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8E0C" w14:textId="77777777" w:rsidR="00101219" w:rsidRDefault="009A581C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5448CF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洗滌指南 </w:t>
      </w:r>
      <w:r w:rsidRPr="005448CF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="00101219" w:rsidRPr="00101219">
        <w:rPr>
          <w:rFonts w:ascii="微軟正黑體" w:eastAsia="微軟正黑體" w:hAnsi="微軟正黑體"/>
          <w:b/>
          <w:bCs/>
          <w:sz w:val="28"/>
          <w:szCs w:val="28"/>
        </w:rPr>
        <w:t>Garments in polyester.</w:t>
      </w:r>
    </w:p>
    <w:p w14:paraId="0AB56985" w14:textId="124F175F" w:rsid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 w:hint="eastAsia"/>
        </w:rPr>
        <w:t>聚酯纖維衣物。</w:t>
      </w:r>
    </w:p>
    <w:p w14:paraId="5ABE5D63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聚酯纖維製成的衣物應與其他衣物分開清洗。</w:t>
      </w:r>
    </w:p>
    <w:p w14:paraId="54118C6F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衣物應經常清洗，以避免沾污。</w:t>
      </w:r>
    </w:p>
    <w:p w14:paraId="404566A0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依衣物</w:t>
      </w:r>
      <w:proofErr w:type="gramStart"/>
      <w:r w:rsidRPr="00101219">
        <w:rPr>
          <w:rFonts w:ascii="微軟正黑體" w:eastAsia="微軟正黑體" w:hAnsi="微軟正黑體" w:hint="eastAsia"/>
        </w:rPr>
        <w:t>髒</w:t>
      </w:r>
      <w:proofErr w:type="gramEnd"/>
      <w:r w:rsidRPr="00101219">
        <w:rPr>
          <w:rFonts w:ascii="微軟正黑體" w:eastAsia="微軟正黑體" w:hAnsi="微軟正黑體" w:hint="eastAsia"/>
        </w:rPr>
        <w:t>污程度分類。</w:t>
      </w:r>
    </w:p>
    <w:p w14:paraId="417EDBF8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使用 60°C 的最高洗滌溫度；在較高溫度下，成衣尺寸可能會發生變化。</w:t>
      </w:r>
    </w:p>
    <w:p w14:paraId="3AC99CC0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proofErr w:type="gramStart"/>
      <w:r w:rsidRPr="00101219">
        <w:rPr>
          <w:rFonts w:ascii="微軟正黑體" w:eastAsia="微軟正黑體" w:hAnsi="微軟正黑體" w:hint="eastAsia"/>
        </w:rPr>
        <w:t>主洗後</w:t>
      </w:r>
      <w:proofErr w:type="gramEnd"/>
      <w:r w:rsidRPr="00101219">
        <w:rPr>
          <w:rFonts w:ascii="微軟正黑體" w:eastAsia="微軟正黑體" w:hAnsi="微軟正黑體" w:hint="eastAsia"/>
        </w:rPr>
        <w:t>的冷卻速度應約為每分鐘 2-3°C。</w:t>
      </w:r>
    </w:p>
    <w:p w14:paraId="638F3B8D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  <w:lang w:eastAsia="zh-CN"/>
        </w:rPr>
      </w:pPr>
      <w:r w:rsidRPr="00101219">
        <w:rPr>
          <w:rFonts w:ascii="微軟正黑體" w:eastAsia="微軟正黑體" w:hAnsi="微軟正黑體" w:hint="eastAsia"/>
          <w:lang w:eastAsia="zh-CN"/>
        </w:rPr>
        <w:t>聚酯纤维织物容易吸附外来纺织纤维和肥皂残留物，如果洗衣机负荷过大，液体比率过低，则织物表面会出现明显的白点。</w:t>
      </w:r>
    </w:p>
    <w:p w14:paraId="623E89EC" w14:textId="08EC8D35" w:rsid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在洗滌過程中使用漂白和消毒化學品時，建議有足夠的漂洗程序，以避免</w:t>
      </w:r>
      <w:proofErr w:type="gramStart"/>
      <w:r w:rsidRPr="00101219">
        <w:rPr>
          <w:rFonts w:ascii="微軟正黑體" w:eastAsia="微軟正黑體" w:hAnsi="微軟正黑體" w:hint="eastAsia"/>
        </w:rPr>
        <w:t>金屬飾邊</w:t>
      </w:r>
      <w:proofErr w:type="gramEnd"/>
      <w:r w:rsidRPr="00101219">
        <w:rPr>
          <w:rFonts w:ascii="微軟正黑體" w:eastAsia="微軟正黑體" w:hAnsi="微軟正黑體" w:hint="eastAsia"/>
        </w:rPr>
        <w:t>（如鈕扣和拉鍊）受到腐蝕。</w:t>
      </w:r>
    </w:p>
    <w:p w14:paraId="746AF52D" w14:textId="3771256C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Garments made from polyester should be washed separately from other garments.</w:t>
      </w:r>
    </w:p>
    <w:p w14:paraId="464CB31D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Garments should be washed frequently to avoid the setting of any staining.</w:t>
      </w:r>
    </w:p>
    <w:p w14:paraId="07802B71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Classify the garments by the level of soiling.</w:t>
      </w:r>
    </w:p>
    <w:p w14:paraId="5B0F419A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Use a maximum wash temperature of 60°C; garment size change is likely to occur at higher temperatures.</w:t>
      </w:r>
    </w:p>
    <w:p w14:paraId="73548995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The cool-down rate from the main wash should be about 2-3°C per minute.</w:t>
      </w:r>
    </w:p>
    <w:p w14:paraId="0D2F14C4" w14:textId="22745D26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 xml:space="preserve">Polyester fabrics can be susceptible to </w:t>
      </w:r>
      <w:r>
        <w:rPr>
          <w:rFonts w:ascii="微軟正黑體" w:eastAsia="微軟正黑體" w:hAnsi="微軟正黑體"/>
        </w:rPr>
        <w:t>attracting</w:t>
      </w:r>
      <w:r w:rsidRPr="00101219">
        <w:rPr>
          <w:rFonts w:ascii="微軟正黑體" w:eastAsia="微軟正黑體" w:hAnsi="微軟正黑體"/>
        </w:rPr>
        <w:t xml:space="preserve"> foreign textile fibers and </w:t>
      </w:r>
      <w:r w:rsidRPr="00101219">
        <w:rPr>
          <w:rFonts w:ascii="微軟正黑體" w:eastAsia="微軟正黑體" w:hAnsi="微軟正黑體"/>
        </w:rPr>
        <w:lastRenderedPageBreak/>
        <w:t>soap residues, which is evident as white spots on the fabric surface if the washing machine is overloaded and the liquid ratio is too low.</w:t>
      </w:r>
    </w:p>
    <w:p w14:paraId="623C4B96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 xml:space="preserve">It is recommended to have a sufficient rinsing </w:t>
      </w:r>
      <w:proofErr w:type="gramStart"/>
      <w:r w:rsidRPr="00101219">
        <w:rPr>
          <w:rFonts w:ascii="微軟正黑體" w:eastAsia="微軟正黑體" w:hAnsi="微軟正黑體"/>
        </w:rPr>
        <w:t>process,</w:t>
      </w:r>
      <w:proofErr w:type="gramEnd"/>
      <w:r w:rsidRPr="00101219">
        <w:rPr>
          <w:rFonts w:ascii="微軟正黑體" w:eastAsia="微軟正黑體" w:hAnsi="微軟正黑體"/>
        </w:rPr>
        <w:t xml:space="preserve"> when using bleaching and disinfection chemicals in the washing process, to avoid corrosion on metal trims e.g., buttons and zippers.</w:t>
      </w:r>
    </w:p>
    <w:p w14:paraId="5AB1A228" w14:textId="77777777" w:rsid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</w:p>
    <w:p w14:paraId="2C97BFEF" w14:textId="744682FF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由於成衣的含水量不高，為了避免皺摺，成衣只需要短暫的水力抽乾。 抽水的設定應讓成衣中殘留重量 40-45% 的</w:t>
      </w:r>
      <w:r w:rsidRPr="00101219">
        <w:rPr>
          <w:rFonts w:ascii="微軟正黑體" w:eastAsia="微軟正黑體" w:hAnsi="微軟正黑體" w:hint="eastAsia"/>
        </w:rPr>
        <w:t>水分</w:t>
      </w:r>
      <w:r w:rsidRPr="00101219">
        <w:rPr>
          <w:rFonts w:ascii="微軟正黑體" w:eastAsia="微軟正黑體" w:hAnsi="微軟正黑體" w:hint="eastAsia"/>
        </w:rPr>
        <w:t>，以達到烘乾後的最佳外觀。</w:t>
      </w:r>
    </w:p>
    <w:p w14:paraId="54AB0BF0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烘乾：</w:t>
      </w:r>
    </w:p>
    <w:p w14:paraId="40F5E768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烘乾時間應</w:t>
      </w:r>
      <w:proofErr w:type="gramStart"/>
      <w:r w:rsidRPr="00101219">
        <w:rPr>
          <w:rFonts w:ascii="微軟正黑體" w:eastAsia="微軟正黑體" w:hAnsi="微軟正黑體" w:hint="eastAsia"/>
        </w:rPr>
        <w:t>儘</w:t>
      </w:r>
      <w:proofErr w:type="gramEnd"/>
      <w:r w:rsidRPr="00101219">
        <w:rPr>
          <w:rFonts w:ascii="微軟正黑體" w:eastAsia="微軟正黑體" w:hAnsi="微軟正黑體" w:hint="eastAsia"/>
        </w:rPr>
        <w:t>可能短，並在低溫（一點）下進行，以免成衣過度烘乾，損壞布料。 烘乾時也應包括一段冷卻時間，以避免皺摺。 如果成衣經過隧道整理，則應與其他混紡物和整理物分開送入隧道整理機，以便進行有效的乾燥和整理。</w:t>
      </w:r>
    </w:p>
    <w:p w14:paraId="34BB45DE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 w:rsidRPr="00101219">
        <w:rPr>
          <w:rFonts w:ascii="微軟正黑體" w:eastAsia="微軟正黑體" w:hAnsi="微軟正黑體" w:hint="eastAsia"/>
        </w:rPr>
        <w:t>建議布料表面溫度為 120-130°C，以獲得良好的外觀。 骨幹型成衣（水洗後不含水分的成衣）不得進行隧道整理，因為這會造成縮水和燒焦（因熱而導致表面顏色和質地改變）等問題。</w:t>
      </w:r>
    </w:p>
    <w:p w14:paraId="76B3A58F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</w:p>
    <w:p w14:paraId="7F08CC77" w14:textId="77777777" w:rsid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</w:p>
    <w:p w14:paraId="3E2CB606" w14:textId="64E34CDE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The garments need only a short hydro extraction as they do not hold a lot of water and to avoid creases. The extraction should be set to allow 40-45% water by weight to be left in the garments for optimal appearance after drying.</w:t>
      </w:r>
    </w:p>
    <w:p w14:paraId="544FD9AC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Drying:</w:t>
      </w:r>
    </w:p>
    <w:p w14:paraId="165E7EFE" w14:textId="2256DA58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 xml:space="preserve">Tumble-drying should be as short as possible and done at low </w:t>
      </w:r>
      <w:r w:rsidRPr="00101219">
        <w:rPr>
          <w:rFonts w:ascii="微軟正黑體" w:eastAsia="微軟正黑體" w:hAnsi="微軟正黑體"/>
        </w:rPr>
        <w:lastRenderedPageBreak/>
        <w:t xml:space="preserve">temperature (one dot) so that the garments are not over-dried, which can damage the fabric. Tumble drying should also include a cool-down period to avoid creases. If the garments are tunnel-finished, they should be fed into the tunnel finisher separately from other blends and finishes so that efficient drying and finishing </w:t>
      </w:r>
      <w:r>
        <w:rPr>
          <w:rFonts w:ascii="微軟正黑體" w:eastAsia="微軟正黑體" w:hAnsi="微軟正黑體"/>
        </w:rPr>
        <w:t>take</w:t>
      </w:r>
      <w:r w:rsidRPr="00101219">
        <w:rPr>
          <w:rFonts w:ascii="微軟正黑體" w:eastAsia="微軟正黑體" w:hAnsi="微軟正黑體"/>
        </w:rPr>
        <w:t xml:space="preserve"> place.</w:t>
      </w:r>
    </w:p>
    <w:p w14:paraId="423A9224" w14:textId="77777777" w:rsidR="00101219" w:rsidRPr="00101219" w:rsidRDefault="00101219" w:rsidP="00101219">
      <w:pPr>
        <w:adjustRightInd w:val="0"/>
        <w:snapToGrid w:val="0"/>
        <w:spacing w:line="240" w:lineRule="auto"/>
        <w:rPr>
          <w:rFonts w:ascii="微軟正黑體" w:eastAsia="微軟正黑體" w:hAnsi="微軟正黑體"/>
        </w:rPr>
      </w:pPr>
      <w:r w:rsidRPr="00101219">
        <w:rPr>
          <w:rFonts w:ascii="微軟正黑體" w:eastAsia="微軟正黑體" w:hAnsi="微軟正黑體"/>
        </w:rPr>
        <w:t>A fabric surface temperature of 120-130°C is recommended for good appearance. Bone-dry garments (garments where no water is left after washing) must not be tunnel-finished as this can cause problems such as shrinkage and scorching (change of surface color and texture due to heat).</w:t>
      </w:r>
    </w:p>
    <w:p w14:paraId="411700C9" w14:textId="74A4EE80" w:rsidR="00F36ADB" w:rsidRPr="005448CF" w:rsidRDefault="00101219" w:rsidP="005448CF">
      <w:pPr>
        <w:adjustRightInd w:val="0"/>
        <w:snapToGrid w:val="0"/>
        <w:spacing w:line="240" w:lineRule="auto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</w:t>
      </w:r>
    </w:p>
    <w:sectPr w:rsidR="00F36ADB" w:rsidRPr="005448C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F2922" w14:textId="77777777" w:rsidR="00D13CE1" w:rsidRDefault="00D13CE1" w:rsidP="00F36ADB">
      <w:pPr>
        <w:spacing w:after="0" w:line="240" w:lineRule="auto"/>
      </w:pPr>
      <w:r>
        <w:separator/>
      </w:r>
    </w:p>
  </w:endnote>
  <w:endnote w:type="continuationSeparator" w:id="0">
    <w:p w14:paraId="5CC7AC1A" w14:textId="77777777" w:rsidR="00D13CE1" w:rsidRDefault="00D13CE1" w:rsidP="00F3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4680"/>
      <w:docPartObj>
        <w:docPartGallery w:val="Page Numbers (Bottom of Page)"/>
        <w:docPartUnique/>
      </w:docPartObj>
    </w:sdtPr>
    <w:sdtContent>
      <w:p w14:paraId="50B8D9CA" w14:textId="756EE675" w:rsidR="005448CF" w:rsidRDefault="005448C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2CF1BF" w14:textId="77777777" w:rsidR="005448CF" w:rsidRDefault="005448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271E" w14:textId="77777777" w:rsidR="00D13CE1" w:rsidRDefault="00D13CE1" w:rsidP="00F36ADB">
      <w:pPr>
        <w:spacing w:after="0" w:line="240" w:lineRule="auto"/>
      </w:pPr>
      <w:r>
        <w:separator/>
      </w:r>
    </w:p>
  </w:footnote>
  <w:footnote w:type="continuationSeparator" w:id="0">
    <w:p w14:paraId="03271ABF" w14:textId="77777777" w:rsidR="00D13CE1" w:rsidRDefault="00D13CE1" w:rsidP="00F3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3D17" w14:textId="1C7BBC42" w:rsidR="00F36ADB" w:rsidRDefault="00F36ADB">
    <w:pPr>
      <w:pStyle w:val="a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F1E4CD" wp14:editId="4A08B35C">
          <wp:simplePos x="0" y="0"/>
          <wp:positionH relativeFrom="column">
            <wp:posOffset>-1536700</wp:posOffset>
          </wp:positionH>
          <wp:positionV relativeFrom="paragraph">
            <wp:posOffset>-2121535</wp:posOffset>
          </wp:positionV>
          <wp:extent cx="8045450" cy="3092450"/>
          <wp:effectExtent l="0" t="0" r="0" b="0"/>
          <wp:wrapThrough wrapText="bothSides">
            <wp:wrapPolygon edited="0">
              <wp:start x="0" y="0"/>
              <wp:lineTo x="0" y="21423"/>
              <wp:lineTo x="21532" y="21423"/>
              <wp:lineTo x="21532" y="0"/>
              <wp:lineTo x="0" y="0"/>
            </wp:wrapPolygon>
          </wp:wrapThrough>
          <wp:docPr id="1342212486" name="圖片 1" descr="一張含有 室內, 工程, 工業, 鋼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12486" name="圖片 1" descr="一張含有 室內, 工程, 工業, 鋼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50"/>
                  <a:stretch/>
                </pic:blipFill>
                <pic:spPr bwMode="auto">
                  <a:xfrm>
                    <a:off x="0" y="0"/>
                    <a:ext cx="8045450" cy="309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554D1"/>
    <w:multiLevelType w:val="multilevel"/>
    <w:tmpl w:val="512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345AF"/>
    <w:multiLevelType w:val="hybridMultilevel"/>
    <w:tmpl w:val="031A4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25268455">
    <w:abstractNumId w:val="0"/>
  </w:num>
  <w:num w:numId="2" w16cid:durableId="53924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B"/>
    <w:rsid w:val="00101219"/>
    <w:rsid w:val="002F7839"/>
    <w:rsid w:val="003117E3"/>
    <w:rsid w:val="005448CF"/>
    <w:rsid w:val="007970DD"/>
    <w:rsid w:val="009A581C"/>
    <w:rsid w:val="00B27E9D"/>
    <w:rsid w:val="00B72741"/>
    <w:rsid w:val="00C4408E"/>
    <w:rsid w:val="00D13CE1"/>
    <w:rsid w:val="00DB7EAD"/>
    <w:rsid w:val="00E17042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D0F6C"/>
  <w15:chartTrackingRefBased/>
  <w15:docId w15:val="{2D65B6F4-ADEF-4CB1-BAD2-56E54A58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D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D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D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D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D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D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6A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6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6AD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6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6AD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6AD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6AD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6AD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6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6A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6A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6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36A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36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36A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012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9902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276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20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2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594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17162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9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D74D2B-8E0A-46A2-BA12-717F023AA886}">
  <we:reference id="wa200005826" version="1.8.0.0" store="en-US" storeType="OMEX"/>
  <we:alternateReferences>
    <we:reference id="wa200005826" version="1.8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1712</Characters>
  <Application>Microsoft Office Word</Application>
  <DocSecurity>0</DocSecurity>
  <Lines>48</Lines>
  <Paragraphs>26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Lee</dc:creator>
  <cp:keywords/>
  <dc:description/>
  <cp:lastModifiedBy>Charles Lee</cp:lastModifiedBy>
  <cp:revision>2</cp:revision>
  <dcterms:created xsi:type="dcterms:W3CDTF">2024-11-26T12:34:00Z</dcterms:created>
  <dcterms:modified xsi:type="dcterms:W3CDTF">2024-11-26T12:34:00Z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8403c700ae073d3547e9931a9f7af96732ddc5eeae693d8a014cd457836821d9</vt:lpwstr>
  </property>
</Properties>
</file>